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D7FA" w14:textId="290C868F" w:rsidR="009B65EF" w:rsidRPr="00181A8A" w:rsidRDefault="0078430A" w:rsidP="00C32E56">
      <w:pPr>
        <w:pStyle w:val="EITTitle"/>
        <w:rPr>
          <w:lang w:val="en-GB"/>
        </w:rPr>
      </w:pPr>
      <w:r w:rsidRPr="00181A8A">
        <w:rPr>
          <w:lang w:val="en-GB"/>
        </w:rPr>
        <w:t>Booster Call 202</w:t>
      </w:r>
      <w:r w:rsidR="002809BD">
        <w:rPr>
          <w:lang w:val="en-GB"/>
        </w:rPr>
        <w:t>4</w:t>
      </w:r>
    </w:p>
    <w:p w14:paraId="1050AE76" w14:textId="396FAB9A" w:rsidR="007508BB" w:rsidRPr="00181A8A" w:rsidRDefault="00A92CFA" w:rsidP="00C32E56">
      <w:pPr>
        <w:pStyle w:val="EITTitle"/>
        <w:rPr>
          <w:lang w:val="en-GB"/>
        </w:rPr>
      </w:pPr>
      <w:r w:rsidRPr="00181A8A">
        <w:rPr>
          <w:lang w:val="en-GB"/>
        </w:rPr>
        <w:t>Templates</w:t>
      </w:r>
    </w:p>
    <w:p w14:paraId="0FF9D261" w14:textId="77777777" w:rsidR="009B65EF" w:rsidRPr="00181A8A" w:rsidRDefault="009B65EF" w:rsidP="00C32E56">
      <w:pPr>
        <w:pStyle w:val="EITTitle"/>
        <w:rPr>
          <w:lang w:val="en-GB"/>
        </w:rPr>
      </w:pPr>
    </w:p>
    <w:p w14:paraId="45D5AC79" w14:textId="2BD3C1BC" w:rsidR="009B65EF" w:rsidRPr="002809BD" w:rsidRDefault="009B65EF" w:rsidP="00C32E56">
      <w:pPr>
        <w:pStyle w:val="EITSubtitle"/>
        <w:rPr>
          <w:b/>
          <w:bCs/>
          <w:lang w:val="en-GB"/>
        </w:rPr>
      </w:pPr>
      <w:r w:rsidRPr="002809BD">
        <w:rPr>
          <w:b/>
          <w:bCs/>
          <w:lang w:val="en-GB"/>
        </w:rPr>
        <w:t>MANDATORY</w:t>
      </w:r>
    </w:p>
    <w:p w14:paraId="59C9FE8C" w14:textId="5A4F29F3" w:rsidR="00C32E56" w:rsidRPr="00181A8A" w:rsidRDefault="00A92CFA" w:rsidP="00C32E56">
      <w:pPr>
        <w:pStyle w:val="EITSubtitle"/>
        <w:rPr>
          <w:lang w:val="en-GB"/>
        </w:rPr>
      </w:pPr>
      <w:r w:rsidRPr="00181A8A">
        <w:rPr>
          <w:lang w:val="en-GB"/>
        </w:rPr>
        <w:t>Activity &amp; milestone plan</w:t>
      </w:r>
    </w:p>
    <w:p w14:paraId="1F177699" w14:textId="4C38576C" w:rsidR="00A92CFA" w:rsidRPr="00181A8A" w:rsidRDefault="009B65EF" w:rsidP="00AE1157">
      <w:pPr>
        <w:pStyle w:val="EITBody"/>
      </w:pPr>
      <w:r w:rsidRPr="00181A8A">
        <w:t xml:space="preserve">Please fill in accordingly. </w:t>
      </w:r>
    </w:p>
    <w:tbl>
      <w:tblPr>
        <w:tblW w:w="94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</w:tblGrid>
      <w:tr w:rsidR="00A92CFA" w:rsidRPr="00181A8A" w14:paraId="72FE0110" w14:textId="77777777" w:rsidTr="00181A8A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5541930A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Activity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4FB2D54D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Clarification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1AADCFAE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Milestone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vAlign w:val="center"/>
          </w:tcPr>
          <w:p w14:paraId="1904FE7C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Finish date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34EA2" w:themeFill="text2"/>
            <w:noWrap/>
            <w:vAlign w:val="center"/>
            <w:hideMark/>
          </w:tcPr>
          <w:p w14:paraId="6FA39E54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Potential risk</w:t>
            </w:r>
          </w:p>
        </w:tc>
      </w:tr>
      <w:tr w:rsidR="00A92CFA" w:rsidRPr="00181A8A" w14:paraId="6148D97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A918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AEF2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60B8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E69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5B7E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3EB8EAF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E11A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717E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E0D1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D7715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5391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561BB9E8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16C3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104E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65587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C0A0A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EDFD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762D9D74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DF90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4878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DD11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DA05F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075F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3473B0B4" w14:textId="2722BE81" w:rsidR="00FD4234" w:rsidRPr="00181A8A" w:rsidRDefault="00FD4234" w:rsidP="00FD4234">
      <w:pPr>
        <w:pStyle w:val="EITBody"/>
      </w:pPr>
    </w:p>
    <w:p w14:paraId="2EBD5212" w14:textId="77186629" w:rsidR="00A92CFA" w:rsidRPr="0085050E" w:rsidRDefault="00A92CFA" w:rsidP="00A92CFA">
      <w:pPr>
        <w:pStyle w:val="EITSubtitle"/>
        <w:rPr>
          <w:lang w:val="en-GB"/>
        </w:rPr>
      </w:pPr>
      <w:r w:rsidRPr="0085050E">
        <w:rPr>
          <w:lang w:val="en-GB"/>
        </w:rPr>
        <w:t xml:space="preserve">Cost </w:t>
      </w:r>
      <w:r w:rsidR="003610B1" w:rsidRPr="0085050E">
        <w:rPr>
          <w:lang w:val="en-GB"/>
        </w:rPr>
        <w:t xml:space="preserve">planning </w:t>
      </w:r>
      <w:r w:rsidRPr="0085050E">
        <w:rPr>
          <w:lang w:val="en-GB"/>
        </w:rPr>
        <w:t>/ Project budget</w:t>
      </w:r>
    </w:p>
    <w:p w14:paraId="621DB6E9" w14:textId="53AEB5D2" w:rsidR="00A92CFA" w:rsidRPr="00AB75DB" w:rsidRDefault="009B65EF" w:rsidP="00A92CFA">
      <w:pPr>
        <w:pStyle w:val="EITBody"/>
        <w:rPr>
          <w:b/>
          <w:bCs/>
          <w:i/>
          <w:iCs/>
          <w:color w:val="auto"/>
        </w:rPr>
      </w:pPr>
      <w:r w:rsidRPr="00181A8A">
        <w:t xml:space="preserve">Please fill in accordingly. Note that indirect costs are </w:t>
      </w:r>
      <w:r w:rsidR="00FE2B7B">
        <w:t>25% of all costs (excluding subcontract, subgrant)</w:t>
      </w:r>
      <w:r w:rsidRPr="00181A8A">
        <w:t>.</w:t>
      </w:r>
      <w:r w:rsidR="003610B1">
        <w:br/>
      </w:r>
      <w:r w:rsidR="003610B1" w:rsidRPr="00AB75DB">
        <w:rPr>
          <w:b/>
          <w:bCs/>
          <w:i/>
          <w:iCs/>
          <w:color w:val="auto"/>
        </w:rPr>
        <w:t xml:space="preserve">Please plan careful and realistic, investment of more than EUR 60,000 will not be paid as lump sum but based on actual costs occurred. </w:t>
      </w:r>
    </w:p>
    <w:tbl>
      <w:tblPr>
        <w:tblW w:w="95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2231"/>
        <w:gridCol w:w="805"/>
        <w:gridCol w:w="1047"/>
        <w:gridCol w:w="821"/>
        <w:gridCol w:w="3200"/>
        <w:gridCol w:w="1187"/>
      </w:tblGrid>
      <w:tr w:rsidR="00A92CFA" w:rsidRPr="00181A8A" w14:paraId="37931553" w14:textId="77777777" w:rsidTr="00181A8A">
        <w:trPr>
          <w:trHeight w:val="327"/>
        </w:trPr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034EA2" w:themeFill="text2"/>
            <w:noWrap/>
            <w:vAlign w:val="center"/>
            <w:hideMark/>
          </w:tcPr>
          <w:p w14:paraId="213ECA0A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Internal costs (personnel related)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34EA2" w:themeFill="text2"/>
            <w:noWrap/>
            <w:vAlign w:val="center"/>
            <w:hideMark/>
          </w:tcPr>
          <w:p w14:paraId="00D99E1B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External costs</w:t>
            </w:r>
          </w:p>
        </w:tc>
      </w:tr>
      <w:tr w:rsidR="00A92CFA" w:rsidRPr="00181A8A" w14:paraId="7816DF88" w14:textId="77777777" w:rsidTr="00181A8A">
        <w:trPr>
          <w:trHeight w:val="327"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20A5EEBE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Activity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18C4A8F2" w14:textId="77777777" w:rsidR="00A92CFA" w:rsidRPr="00181A8A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Hours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4B920F0D" w14:textId="77777777" w:rsidR="00A92CFA" w:rsidRPr="00181A8A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034EA2" w:themeFill="text2"/>
            <w:noWrap/>
            <w:vAlign w:val="center"/>
            <w:hideMark/>
          </w:tcPr>
          <w:p w14:paraId="3D5835F9" w14:textId="77777777" w:rsidR="00A92CFA" w:rsidRPr="00181A8A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7C1B5989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Type of costs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4EA2" w:themeFill="text2"/>
            <w:noWrap/>
            <w:vAlign w:val="center"/>
            <w:hideMark/>
          </w:tcPr>
          <w:p w14:paraId="4046D2EF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</w:tr>
      <w:tr w:rsidR="00A92CFA" w:rsidRPr="00181A8A" w14:paraId="2FAC992F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53E7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32E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79BE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53594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5A84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Equipment </w:t>
            </w:r>
            <w:proofErr w:type="gramStart"/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purchase</w:t>
            </w:r>
            <w:proofErr w:type="gramEnd"/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or lease costs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E3538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5B158194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72E0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B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A3D6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25E2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7FA1C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E80D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goods &amp; services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D196E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4CCA4B96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E4D4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Travel and accommodation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7F98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B73E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8BB3C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D45A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Subcontracting costs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6355E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1C0A9153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9DD3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Equipment operation costs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372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E44D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F60A6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91C0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external costs **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35D99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70213515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CF5A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Other internal costs **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A45C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3024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9C34B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1BDF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7E4CB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78717A22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51B4" w14:textId="4B9283C6" w:rsidR="002809BD" w:rsidRPr="00181A8A" w:rsidRDefault="002809BD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Indirect costs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2F98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BC5D1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40B678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507BD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26B819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92CFA" w:rsidRPr="00181A8A" w14:paraId="58059D36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6F80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52CB" w14:textId="77777777" w:rsidR="00A92CFA" w:rsidRPr="00181A8A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3906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internal (A)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57A5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4530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external (B)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F9A8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  <w:tr w:rsidR="00A92CFA" w:rsidRPr="00181A8A" w14:paraId="5BA51F12" w14:textId="77777777" w:rsidTr="00B43D68">
        <w:trPr>
          <w:trHeight w:val="146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1222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834E" w14:textId="77777777" w:rsidR="00A92CFA" w:rsidRPr="00181A8A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4930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880A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93B2" w14:textId="77777777" w:rsidR="00A92CFA" w:rsidRPr="00181A8A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BFA6" w14:textId="77777777" w:rsidR="00A92CFA" w:rsidRPr="00181A8A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0EAE" w14:textId="77777777" w:rsidR="00A92CFA" w:rsidRPr="00181A8A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</w:tr>
      <w:tr w:rsidR="00A92CFA" w:rsidRPr="00181A8A" w14:paraId="08EDB045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EB06" w14:textId="77777777" w:rsidR="00A92CFA" w:rsidRPr="00181A8A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3E30" w14:textId="77777777" w:rsidR="00A92CFA" w:rsidRPr="00181A8A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9EAF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AB51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1321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7E26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Budgeted project costs (A+B)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7B9A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</w:tbl>
    <w:p w14:paraId="75FE6DF6" w14:textId="77777777" w:rsidR="00B43D68" w:rsidRPr="00181A8A" w:rsidRDefault="00B43D68" w:rsidP="00A92CFA">
      <w:pPr>
        <w:pStyle w:val="EITSubtitle"/>
        <w:rPr>
          <w:lang w:val="en-GB"/>
        </w:rPr>
      </w:pPr>
    </w:p>
    <w:p w14:paraId="036FF751" w14:textId="77777777" w:rsidR="00186F37" w:rsidRPr="00181A8A" w:rsidRDefault="00186F37" w:rsidP="00A92CFA">
      <w:pPr>
        <w:pStyle w:val="EITSubtitle"/>
        <w:rPr>
          <w:lang w:val="en-GB"/>
        </w:rPr>
      </w:pPr>
    </w:p>
    <w:p w14:paraId="4A28A67A" w14:textId="77777777" w:rsidR="00186F37" w:rsidRPr="00181A8A" w:rsidRDefault="00186F37" w:rsidP="00A92CFA">
      <w:pPr>
        <w:pStyle w:val="EITSubtitle"/>
        <w:rPr>
          <w:lang w:val="en-GB"/>
        </w:rPr>
      </w:pPr>
    </w:p>
    <w:p w14:paraId="28B8FFA8" w14:textId="77777777" w:rsidR="00186F37" w:rsidRPr="00181A8A" w:rsidRDefault="00186F37" w:rsidP="00A92CFA">
      <w:pPr>
        <w:pStyle w:val="EITSubtitle"/>
        <w:rPr>
          <w:lang w:val="en-GB"/>
        </w:rPr>
      </w:pPr>
    </w:p>
    <w:p w14:paraId="6A68AD10" w14:textId="77777777" w:rsidR="00186F37" w:rsidRPr="00181A8A" w:rsidRDefault="00186F37" w:rsidP="00A92CFA">
      <w:pPr>
        <w:pStyle w:val="EITSubtitle"/>
        <w:rPr>
          <w:lang w:val="en-GB"/>
        </w:rPr>
      </w:pPr>
    </w:p>
    <w:p w14:paraId="7B6EC71A" w14:textId="1F3529E2" w:rsidR="009B65EF" w:rsidRPr="00D91FA6" w:rsidRDefault="009B65EF" w:rsidP="00A92CFA">
      <w:pPr>
        <w:pStyle w:val="EITSubtitle"/>
        <w:rPr>
          <w:b/>
          <w:bCs/>
          <w:lang w:val="en-GB"/>
        </w:rPr>
      </w:pPr>
      <w:r w:rsidRPr="00D91FA6">
        <w:rPr>
          <w:b/>
          <w:bCs/>
          <w:lang w:val="en-GB"/>
        </w:rPr>
        <w:t xml:space="preserve">OPTIONAL </w:t>
      </w:r>
    </w:p>
    <w:p w14:paraId="36147C34" w14:textId="36CABDF6" w:rsidR="00A92CFA" w:rsidRPr="00181A8A" w:rsidRDefault="00B43D68" w:rsidP="00A92CFA">
      <w:pPr>
        <w:pStyle w:val="EITSubtitle"/>
        <w:rPr>
          <w:lang w:val="en-GB"/>
        </w:rPr>
      </w:pPr>
      <w:r w:rsidRPr="00181A8A">
        <w:rPr>
          <w:lang w:val="en-GB"/>
        </w:rPr>
        <w:t>Competition</w:t>
      </w:r>
    </w:p>
    <w:p w14:paraId="1B45CBBF" w14:textId="5594954C" w:rsidR="00A92CFA" w:rsidRPr="00181A8A" w:rsidRDefault="009B65EF" w:rsidP="00A92CFA">
      <w:pPr>
        <w:pStyle w:val="EITBody"/>
      </w:pPr>
      <w:r w:rsidRPr="00181A8A">
        <w:t>This table is provided as an alternative to filling in the information in the application form (preferred option). Please delete if not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890"/>
        <w:gridCol w:w="1890"/>
        <w:gridCol w:w="1890"/>
        <w:gridCol w:w="1891"/>
      </w:tblGrid>
      <w:tr w:rsidR="00086F06" w:rsidRPr="00181A8A" w14:paraId="10F83671" w14:textId="77777777" w:rsidTr="00181A8A">
        <w:trPr>
          <w:trHeight w:val="511"/>
        </w:trPr>
        <w:tc>
          <w:tcPr>
            <w:tcW w:w="1889" w:type="dxa"/>
            <w:shd w:val="clear" w:color="auto" w:fill="034EA2" w:themeFill="text2"/>
          </w:tcPr>
          <w:p w14:paraId="1BFFCB7D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Features</w:t>
            </w:r>
          </w:p>
        </w:tc>
        <w:tc>
          <w:tcPr>
            <w:tcW w:w="1890" w:type="dxa"/>
            <w:shd w:val="clear" w:color="auto" w:fill="034EA2" w:themeFill="text2"/>
          </w:tcPr>
          <w:p w14:paraId="3F2E2D5D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Your innovation</w:t>
            </w:r>
          </w:p>
        </w:tc>
        <w:tc>
          <w:tcPr>
            <w:tcW w:w="1890" w:type="dxa"/>
            <w:shd w:val="clear" w:color="auto" w:fill="034EA2" w:themeFill="text2"/>
          </w:tcPr>
          <w:p w14:paraId="698F100A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Competitor 1</w:t>
            </w:r>
          </w:p>
        </w:tc>
        <w:tc>
          <w:tcPr>
            <w:tcW w:w="1890" w:type="dxa"/>
            <w:shd w:val="clear" w:color="auto" w:fill="034EA2" w:themeFill="text2"/>
          </w:tcPr>
          <w:p w14:paraId="306745DF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Competitor 2</w:t>
            </w:r>
          </w:p>
        </w:tc>
        <w:tc>
          <w:tcPr>
            <w:tcW w:w="1890" w:type="dxa"/>
            <w:shd w:val="clear" w:color="auto" w:fill="034EA2" w:themeFill="text2"/>
          </w:tcPr>
          <w:p w14:paraId="04F0479E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Competitor 3</w:t>
            </w:r>
          </w:p>
        </w:tc>
      </w:tr>
      <w:tr w:rsidR="00B43D68" w:rsidRPr="00181A8A" w14:paraId="0D8326E7" w14:textId="77777777" w:rsidTr="00086F06">
        <w:trPr>
          <w:trHeight w:val="402"/>
        </w:trPr>
        <w:tc>
          <w:tcPr>
            <w:tcW w:w="1889" w:type="dxa"/>
          </w:tcPr>
          <w:p w14:paraId="1D4D4FD0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1</w:t>
            </w:r>
          </w:p>
        </w:tc>
        <w:tc>
          <w:tcPr>
            <w:tcW w:w="1890" w:type="dxa"/>
          </w:tcPr>
          <w:p w14:paraId="39FBB255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07F54392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72DDF99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E7ED30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D68" w:rsidRPr="00181A8A" w14:paraId="4BD48896" w14:textId="77777777" w:rsidTr="00086F06">
        <w:trPr>
          <w:trHeight w:val="421"/>
        </w:trPr>
        <w:tc>
          <w:tcPr>
            <w:tcW w:w="1889" w:type="dxa"/>
          </w:tcPr>
          <w:p w14:paraId="7B7824EF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2</w:t>
            </w:r>
          </w:p>
        </w:tc>
        <w:tc>
          <w:tcPr>
            <w:tcW w:w="1890" w:type="dxa"/>
          </w:tcPr>
          <w:p w14:paraId="4B2DEDCB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3C086016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85AEF94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A5D476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D68" w:rsidRPr="00181A8A" w14:paraId="2A7B8D6E" w14:textId="77777777" w:rsidTr="00086F06">
        <w:trPr>
          <w:trHeight w:val="336"/>
        </w:trPr>
        <w:tc>
          <w:tcPr>
            <w:tcW w:w="1889" w:type="dxa"/>
          </w:tcPr>
          <w:p w14:paraId="3388B48A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3</w:t>
            </w:r>
          </w:p>
        </w:tc>
        <w:tc>
          <w:tcPr>
            <w:tcW w:w="1890" w:type="dxa"/>
          </w:tcPr>
          <w:p w14:paraId="1E82E801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1F0B27FC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A09BC2D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84C4B8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D68" w:rsidRPr="00181A8A" w14:paraId="14C092E9" w14:textId="77777777" w:rsidTr="00086F06">
        <w:trPr>
          <w:trHeight w:val="336"/>
        </w:trPr>
        <w:tc>
          <w:tcPr>
            <w:tcW w:w="1889" w:type="dxa"/>
            <w:shd w:val="clear" w:color="auto" w:fill="BBDAFD" w:themeFill="text2" w:themeFillTint="33"/>
          </w:tcPr>
          <w:p w14:paraId="60ED6C7B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Your Unique Selling Point (USP)</w:t>
            </w:r>
          </w:p>
        </w:tc>
        <w:tc>
          <w:tcPr>
            <w:tcW w:w="7561" w:type="dxa"/>
            <w:gridSpan w:val="4"/>
            <w:shd w:val="clear" w:color="auto" w:fill="BBDAFD" w:themeFill="text2" w:themeFillTint="33"/>
          </w:tcPr>
          <w:p w14:paraId="0F679B61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AF31BF9" w14:textId="6885507D" w:rsidR="007508BB" w:rsidRPr="00181A8A" w:rsidRDefault="007508BB" w:rsidP="000D6AD6">
      <w:pPr>
        <w:pStyle w:val="EITBody"/>
      </w:pPr>
    </w:p>
    <w:p w14:paraId="5D6DBA87" w14:textId="5599B531" w:rsidR="009B65EF" w:rsidRPr="00181A8A" w:rsidRDefault="009B65EF" w:rsidP="000D6AD6">
      <w:pPr>
        <w:pStyle w:val="EITBody"/>
      </w:pPr>
    </w:p>
    <w:p w14:paraId="2ED46F70" w14:textId="239249F7" w:rsidR="009B65EF" w:rsidRPr="00181A8A" w:rsidRDefault="009B65EF" w:rsidP="009B65EF">
      <w:pPr>
        <w:pStyle w:val="EITSubtitle"/>
        <w:rPr>
          <w:lang w:val="en-GB"/>
        </w:rPr>
      </w:pPr>
      <w:r w:rsidRPr="00181A8A">
        <w:rPr>
          <w:lang w:val="en-GB"/>
        </w:rPr>
        <w:t xml:space="preserve">Any additional information/ pictures/ </w:t>
      </w:r>
      <w:proofErr w:type="spellStart"/>
      <w:r w:rsidRPr="00181A8A">
        <w:rPr>
          <w:lang w:val="en-GB"/>
        </w:rPr>
        <w:t>diagrammes</w:t>
      </w:r>
      <w:proofErr w:type="spellEnd"/>
    </w:p>
    <w:p w14:paraId="04C90513" w14:textId="5A3CEF32" w:rsidR="009B65EF" w:rsidRPr="00181A8A" w:rsidRDefault="009B65EF" w:rsidP="000D6AD6">
      <w:pPr>
        <w:pStyle w:val="EITBody"/>
      </w:pPr>
      <w:r w:rsidRPr="00181A8A">
        <w:t>You can also upload any information you deem relevant to your application</w:t>
      </w:r>
      <w:r w:rsidR="005A4AE2">
        <w:t xml:space="preserve"> and/or on top of your pitch deck</w:t>
      </w:r>
      <w:r w:rsidRPr="00181A8A">
        <w:t xml:space="preserve">. However, </w:t>
      </w:r>
      <w:r w:rsidRPr="00181A8A">
        <w:rPr>
          <w:b/>
          <w:bCs/>
        </w:rPr>
        <w:t>the total length of this document should not exceed 5 pages.</w:t>
      </w:r>
    </w:p>
    <w:sectPr w:rsidR="009B65EF" w:rsidRPr="00181A8A" w:rsidSect="00890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226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87D7" w14:textId="77777777" w:rsidR="00890AE5" w:rsidRDefault="00890AE5" w:rsidP="00AE1157">
      <w:r>
        <w:separator/>
      </w:r>
    </w:p>
  </w:endnote>
  <w:endnote w:type="continuationSeparator" w:id="0">
    <w:p w14:paraId="49843B6F" w14:textId="77777777" w:rsidR="00890AE5" w:rsidRDefault="00890AE5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0396776"/>
      <w:docPartObj>
        <w:docPartGallery w:val="Page Numbers (Bottom of Page)"/>
        <w:docPartUnique/>
      </w:docPartObj>
    </w:sdtPr>
    <w:sdtContent>
      <w:p w14:paraId="59B11496" w14:textId="4CF99B19" w:rsid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A9EB34" w14:textId="77777777" w:rsidR="00247A21" w:rsidRDefault="0024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</w:rPr>
      <w:id w:val="-190762183"/>
      <w:docPartObj>
        <w:docPartGallery w:val="Page Numbers (Bottom of Page)"/>
        <w:docPartUnique/>
      </w:docPartObj>
    </w:sdtPr>
    <w:sdtContent>
      <w:p w14:paraId="6F25AE8C" w14:textId="79A71B5E" w:rsidR="00247A21" w:rsidRP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  <w:rFonts w:ascii="Calibri" w:hAnsi="Calibri" w:cs="Calibri"/>
          </w:rPr>
        </w:pPr>
        <w:r w:rsidRPr="00247A21">
          <w:rPr>
            <w:rStyle w:val="PageNumber"/>
            <w:rFonts w:ascii="Calibri" w:hAnsi="Calibri" w:cs="Calibri"/>
          </w:rPr>
          <w:fldChar w:fldCharType="begin"/>
        </w:r>
        <w:r w:rsidRPr="00247A21">
          <w:rPr>
            <w:rStyle w:val="PageNumber"/>
            <w:rFonts w:ascii="Calibri" w:hAnsi="Calibri" w:cs="Calibri"/>
          </w:rPr>
          <w:instrText xml:space="preserve"> PAGE </w:instrText>
        </w:r>
        <w:r w:rsidRPr="00247A21">
          <w:rPr>
            <w:rStyle w:val="PageNumber"/>
            <w:rFonts w:ascii="Calibri" w:hAnsi="Calibri" w:cs="Calibri"/>
          </w:rPr>
          <w:fldChar w:fldCharType="separate"/>
        </w:r>
        <w:r w:rsidRPr="00247A21">
          <w:rPr>
            <w:rStyle w:val="PageNumber"/>
            <w:rFonts w:ascii="Calibri" w:hAnsi="Calibri" w:cs="Calibri"/>
            <w:noProof/>
          </w:rPr>
          <w:t>1</w:t>
        </w:r>
        <w:r w:rsidRPr="00247A21">
          <w:rPr>
            <w:rStyle w:val="PageNumber"/>
            <w:rFonts w:ascii="Calibri" w:hAnsi="Calibri" w:cs="Calibri"/>
          </w:rPr>
          <w:fldChar w:fldCharType="end"/>
        </w:r>
      </w:p>
    </w:sdtContent>
  </w:sdt>
  <w:p w14:paraId="480B28B6" w14:textId="77777777" w:rsidR="00247A21" w:rsidRDefault="00247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6BE5" w14:textId="77777777" w:rsidR="00BE45B3" w:rsidRDefault="00BE4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7002" w14:textId="77777777" w:rsidR="00890AE5" w:rsidRDefault="00890AE5" w:rsidP="00AE1157">
      <w:r>
        <w:separator/>
      </w:r>
    </w:p>
  </w:footnote>
  <w:footnote w:type="continuationSeparator" w:id="0">
    <w:p w14:paraId="4FF2FC95" w14:textId="77777777" w:rsidR="00890AE5" w:rsidRDefault="00890AE5" w:rsidP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FC44" w14:textId="77777777" w:rsidR="00BE45B3" w:rsidRDefault="00BE4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B73" w14:textId="711E14D4" w:rsidR="00AE1157" w:rsidRDefault="00AE1157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A11F12B" wp14:editId="2E0B55EA">
          <wp:simplePos x="0" y="0"/>
          <wp:positionH relativeFrom="leftMargin">
            <wp:posOffset>6000</wp:posOffset>
          </wp:positionH>
          <wp:positionV relativeFrom="topMargin">
            <wp:posOffset>573932</wp:posOffset>
          </wp:positionV>
          <wp:extent cx="7548000" cy="799200"/>
          <wp:effectExtent l="0" t="0" r="0" b="0"/>
          <wp:wrapSquare wrapText="bothSides"/>
          <wp:docPr id="5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C6C6" w14:textId="77777777" w:rsidR="00BE45B3" w:rsidRDefault="00BE4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A2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C9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6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A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03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8A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C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F7F"/>
    <w:multiLevelType w:val="hybridMultilevel"/>
    <w:tmpl w:val="14B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4A55"/>
    <w:multiLevelType w:val="hybridMultilevel"/>
    <w:tmpl w:val="384AF2E2"/>
    <w:lvl w:ilvl="0" w:tplc="694E65E6">
      <w:start w:val="1"/>
      <w:numFmt w:val="bullet"/>
      <w:pStyle w:val="EITBullet"/>
      <w:lvlText w:val=""/>
      <w:lvlJc w:val="left"/>
      <w:pPr>
        <w:ind w:left="680" w:hanging="340"/>
      </w:pPr>
      <w:rPr>
        <w:rFonts w:ascii="Symbol" w:hAnsi="Symbol" w:hint="default"/>
        <w:color w:val="6BB745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06733">
    <w:abstractNumId w:val="0"/>
  </w:num>
  <w:num w:numId="2" w16cid:durableId="774132088">
    <w:abstractNumId w:val="1"/>
  </w:num>
  <w:num w:numId="3" w16cid:durableId="712536355">
    <w:abstractNumId w:val="2"/>
  </w:num>
  <w:num w:numId="4" w16cid:durableId="1949660976">
    <w:abstractNumId w:val="3"/>
  </w:num>
  <w:num w:numId="5" w16cid:durableId="1911577679">
    <w:abstractNumId w:val="8"/>
  </w:num>
  <w:num w:numId="6" w16cid:durableId="1775124644">
    <w:abstractNumId w:val="4"/>
  </w:num>
  <w:num w:numId="7" w16cid:durableId="642781202">
    <w:abstractNumId w:val="5"/>
  </w:num>
  <w:num w:numId="8" w16cid:durableId="1979263192">
    <w:abstractNumId w:val="6"/>
  </w:num>
  <w:num w:numId="9" w16cid:durableId="468598144">
    <w:abstractNumId w:val="7"/>
  </w:num>
  <w:num w:numId="10" w16cid:durableId="1139689135">
    <w:abstractNumId w:val="9"/>
  </w:num>
  <w:num w:numId="11" w16cid:durableId="1754817059">
    <w:abstractNumId w:val="10"/>
  </w:num>
  <w:num w:numId="12" w16cid:durableId="13991347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341D9"/>
    <w:rsid w:val="00070938"/>
    <w:rsid w:val="00086F06"/>
    <w:rsid w:val="000D6AD6"/>
    <w:rsid w:val="00120C47"/>
    <w:rsid w:val="0015211C"/>
    <w:rsid w:val="00181A8A"/>
    <w:rsid w:val="00186F37"/>
    <w:rsid w:val="001870DB"/>
    <w:rsid w:val="001A4995"/>
    <w:rsid w:val="001C78AF"/>
    <w:rsid w:val="001D3C44"/>
    <w:rsid w:val="0020011C"/>
    <w:rsid w:val="0022654D"/>
    <w:rsid w:val="00247A21"/>
    <w:rsid w:val="002809BD"/>
    <w:rsid w:val="003610B1"/>
    <w:rsid w:val="0045109A"/>
    <w:rsid w:val="0050452D"/>
    <w:rsid w:val="005A4AE2"/>
    <w:rsid w:val="005D1143"/>
    <w:rsid w:val="0066178B"/>
    <w:rsid w:val="006A2249"/>
    <w:rsid w:val="006D3244"/>
    <w:rsid w:val="007508BB"/>
    <w:rsid w:val="0078430A"/>
    <w:rsid w:val="00820A5E"/>
    <w:rsid w:val="0085050E"/>
    <w:rsid w:val="00890AE5"/>
    <w:rsid w:val="0093643F"/>
    <w:rsid w:val="00942B5D"/>
    <w:rsid w:val="009751F4"/>
    <w:rsid w:val="00984539"/>
    <w:rsid w:val="009979A0"/>
    <w:rsid w:val="009B65EF"/>
    <w:rsid w:val="009E4AA8"/>
    <w:rsid w:val="00A92CFA"/>
    <w:rsid w:val="00A97C2C"/>
    <w:rsid w:val="00AB75DB"/>
    <w:rsid w:val="00AE1157"/>
    <w:rsid w:val="00B43D68"/>
    <w:rsid w:val="00B503CA"/>
    <w:rsid w:val="00BB436D"/>
    <w:rsid w:val="00BE10F7"/>
    <w:rsid w:val="00BE45B3"/>
    <w:rsid w:val="00C32E56"/>
    <w:rsid w:val="00C512E2"/>
    <w:rsid w:val="00C87635"/>
    <w:rsid w:val="00CE7950"/>
    <w:rsid w:val="00D075CE"/>
    <w:rsid w:val="00D91FA6"/>
    <w:rsid w:val="00DF2075"/>
    <w:rsid w:val="00E553E9"/>
    <w:rsid w:val="00EE15C4"/>
    <w:rsid w:val="00F65987"/>
    <w:rsid w:val="00F92335"/>
    <w:rsid w:val="00FD4234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40517"/>
  <w15:chartTrackingRefBased/>
  <w15:docId w15:val="{94359793-7D66-1248-811B-55B7AA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C512E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color w:val="333333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97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751F4"/>
  </w:style>
  <w:style w:type="character" w:customStyle="1" w:styleId="Heading1Char">
    <w:name w:val="Heading 1 Char"/>
    <w:basedOn w:val="DefaultParagraphFont"/>
    <w:link w:val="Heading1"/>
    <w:uiPriority w:val="9"/>
    <w:rsid w:val="009751F4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51F4"/>
    <w:pPr>
      <w:ind w:left="720"/>
    </w:pPr>
  </w:style>
  <w:style w:type="character" w:styleId="IntenseReference">
    <w:name w:val="Intense Reference"/>
    <w:basedOn w:val="DefaultParagraphFont"/>
    <w:uiPriority w:val="32"/>
    <w:rsid w:val="009751F4"/>
    <w:rPr>
      <w:b/>
      <w:bCs/>
      <w:smallCaps/>
      <w:color w:val="73C4EE" w:themeColor="accent1"/>
      <w:spacing w:val="5"/>
    </w:rPr>
  </w:style>
  <w:style w:type="paragraph" w:customStyle="1" w:styleId="EITTitle">
    <w:name w:val="EIT Title"/>
    <w:qFormat/>
    <w:rsid w:val="0015211C"/>
    <w:pPr>
      <w:spacing w:after="60"/>
      <w:contextualSpacing/>
    </w:pPr>
    <w:rPr>
      <w:rFonts w:ascii="Calibri" w:hAnsi="Calibri"/>
      <w:color w:val="034EA2" w:themeColor="text2"/>
      <w:sz w:val="44"/>
      <w:szCs w:val="40"/>
      <w:lang w:val="en-US"/>
    </w:rPr>
  </w:style>
  <w:style w:type="paragraph" w:customStyle="1" w:styleId="EITSubtitle">
    <w:name w:val="EIT Subtitle"/>
    <w:qFormat/>
    <w:rsid w:val="00C32E56"/>
    <w:pPr>
      <w:spacing w:after="240"/>
      <w:contextualSpacing/>
    </w:pPr>
    <w:rPr>
      <w:rFonts w:ascii="Calibri Light" w:hAnsi="Calibri Light" w:cs="Calibri Light"/>
      <w:color w:val="6BB745" w:themeColor="background2"/>
      <w:sz w:val="32"/>
      <w:szCs w:val="32"/>
      <w:lang w:val="en-US"/>
    </w:rPr>
  </w:style>
  <w:style w:type="paragraph" w:customStyle="1" w:styleId="EITBody">
    <w:name w:val="EIT Body"/>
    <w:qFormat/>
    <w:rsid w:val="00AE1157"/>
    <w:pPr>
      <w:spacing w:before="120"/>
      <w:contextualSpacing/>
    </w:pPr>
    <w:rPr>
      <w:rFonts w:ascii="Calibri Light" w:hAnsi="Calibri Light" w:cs="Calibri Light"/>
      <w:color w:val="333333" w:themeColor="text1"/>
    </w:rPr>
  </w:style>
  <w:style w:type="paragraph" w:styleId="Header">
    <w:name w:val="header"/>
    <w:basedOn w:val="Normal"/>
    <w:link w:val="Head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57"/>
  </w:style>
  <w:style w:type="paragraph" w:styleId="Footer">
    <w:name w:val="footer"/>
    <w:basedOn w:val="Normal"/>
    <w:link w:val="Foot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57"/>
  </w:style>
  <w:style w:type="paragraph" w:customStyle="1" w:styleId="EITBullet">
    <w:name w:val="EIT Bullet"/>
    <w:qFormat/>
    <w:rsid w:val="00FD4234"/>
    <w:pPr>
      <w:numPr>
        <w:numId w:val="12"/>
      </w:numPr>
      <w:spacing w:after="120"/>
    </w:pPr>
    <w:rPr>
      <w:rFonts w:ascii="Calibri Light" w:hAnsi="Calibri Light" w:cs="Calibri Light"/>
      <w:color w:val="333333" w:themeColor="text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47A21"/>
  </w:style>
  <w:style w:type="table" w:styleId="TableGrid">
    <w:name w:val="Table Grid"/>
    <w:basedOn w:val="TableNormal"/>
    <w:uiPriority w:val="59"/>
    <w:rsid w:val="00B43D68"/>
    <w:rPr>
      <w:rFonts w:ascii="Calibri" w:eastAsia="Calibri" w:hAnsi="Calibri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IT RawMaterials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FDD605BF5E4AA6F654405FF5A103" ma:contentTypeVersion="17" ma:contentTypeDescription="Create a new document." ma:contentTypeScope="" ma:versionID="358be159738e316f4a46aaad1f284eac">
  <xsd:schema xmlns:xsd="http://www.w3.org/2001/XMLSchema" xmlns:xs="http://www.w3.org/2001/XMLSchema" xmlns:p="http://schemas.microsoft.com/office/2006/metadata/properties" xmlns:ns2="51e2ca25-d60f-4f76-b638-cf96ab51ec4f" xmlns:ns3="b20a0f58-a2a9-4def-ab4f-a4ee9e5e53b9" targetNamespace="http://schemas.microsoft.com/office/2006/metadata/properties" ma:root="true" ma:fieldsID="c794a5047337430b907f81d945322eb9" ns2:_="" ns3:_="">
    <xsd:import namespace="51e2ca25-d60f-4f76-b638-cf96ab51ec4f"/>
    <xsd:import namespace="b20a0f58-a2a9-4def-ab4f-a4ee9e5e5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ca25-d60f-4f76-b638-cf96ab51ec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c73fa1-4e95-4586-a82b-8be8e212338b}" ma:internalName="TaxCatchAll" ma:showField="CatchAllData" ma:web="51e2ca25-d60f-4f76-b638-cf96ab51e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a0f58-a2a9-4def-ab4f-a4ee9e5e5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6aa009d-3117-4a47-8b8c-6d0746c42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0a0f58-a2a9-4def-ab4f-a4ee9e5e53b9">
      <Terms xmlns="http://schemas.microsoft.com/office/infopath/2007/PartnerControls"/>
    </lcf76f155ced4ddcb4097134ff3c332f>
    <TaxCatchAll xmlns="51e2ca25-d60f-4f76-b638-cf96ab51ec4f" xsi:nil="true"/>
    <_dlc_DocId xmlns="51e2ca25-d60f-4f76-b638-cf96ab51ec4f">CXRFAAN5SQP5-1812738344-870565</_dlc_DocId>
    <_dlc_DocIdUrl xmlns="51e2ca25-d60f-4f76-b638-cf96ab51ec4f">
      <Url>https://eitrawmaterials.sharepoint.com/sites/FS/_layouts/15/DocIdRedir.aspx?ID=CXRFAAN5SQP5-1812738344-870565</Url>
      <Description>CXRFAAN5SQP5-1812738344-870565</Description>
    </_dlc_DocIdUrl>
  </documentManagement>
</p:properties>
</file>

<file path=customXml/itemProps1.xml><?xml version="1.0" encoding="utf-8"?>
<ds:datastoreItem xmlns:ds="http://schemas.openxmlformats.org/officeDocument/2006/customXml" ds:itemID="{EF0937B2-C610-43F3-84C6-69323D4C1DEA}"/>
</file>

<file path=customXml/itemProps2.xml><?xml version="1.0" encoding="utf-8"?>
<ds:datastoreItem xmlns:ds="http://schemas.openxmlformats.org/officeDocument/2006/customXml" ds:itemID="{BFB14449-083D-4453-9916-752E4ABEF5B9}"/>
</file>

<file path=customXml/itemProps3.xml><?xml version="1.0" encoding="utf-8"?>
<ds:datastoreItem xmlns:ds="http://schemas.openxmlformats.org/officeDocument/2006/customXml" ds:itemID="{C38BA955-998D-49B8-A550-68C2597E02D3}"/>
</file>

<file path=customXml/itemProps4.xml><?xml version="1.0" encoding="utf-8"?>
<ds:datastoreItem xmlns:ds="http://schemas.openxmlformats.org/officeDocument/2006/customXml" ds:itemID="{12A646DB-B957-48E9-ACF2-EAD87ABD0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 Dimitrov</dc:creator>
  <cp:keywords/>
  <dc:description/>
  <cp:lastModifiedBy>Antonis Politis</cp:lastModifiedBy>
  <cp:revision>16</cp:revision>
  <dcterms:created xsi:type="dcterms:W3CDTF">2021-06-02T12:36:00Z</dcterms:created>
  <dcterms:modified xsi:type="dcterms:W3CDTF">2024-03-21T12:19:00Z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0x010100C41DFDD605BF5E4AA6F654405FF5A103</vt:lpwstr>
  </property>
  <property fmtid="{D5CDD505-2E9C-101B-9397-08002B2CF9AE}" pid="3" name="_dlc_DocIdItemGuid">
    <vt:lpwstr>aa24f0b8-070b-4e98-90d5-b0684a15a54f</vt:lpwstr>
  </property>
</Properties>
</file>