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D90F" w14:textId="3ECC1E63" w:rsidR="00F63B85" w:rsidRDefault="00F63B85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 w:rsidRPr="00F63B85">
        <w:rPr>
          <w:b/>
          <w:color w:val="034EA2" w:themeColor="text2"/>
          <w:sz w:val="32"/>
          <w:szCs w:val="32"/>
        </w:rPr>
        <w:t>Annex I</w:t>
      </w:r>
      <w:r w:rsidR="00ED2459">
        <w:rPr>
          <w:b/>
          <w:color w:val="034EA2" w:themeColor="text2"/>
          <w:sz w:val="32"/>
          <w:szCs w:val="32"/>
        </w:rPr>
        <w:t>I</w:t>
      </w:r>
      <w:r w:rsidRPr="00F63B85">
        <w:rPr>
          <w:b/>
          <w:color w:val="034EA2" w:themeColor="text2"/>
          <w:sz w:val="32"/>
          <w:szCs w:val="32"/>
        </w:rPr>
        <w:t xml:space="preserve">: Application Form </w:t>
      </w:r>
    </w:p>
    <w:p w14:paraId="5EA2768C" w14:textId="6CB4A9FA" w:rsidR="00F63B85" w:rsidRPr="00440A3A" w:rsidRDefault="00714EA3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  <w:r>
        <w:rPr>
          <w:i/>
        </w:rPr>
        <w:t xml:space="preserve">This Annex provides an </w:t>
      </w:r>
      <w:r w:rsidR="00401F22">
        <w:rPr>
          <w:i/>
        </w:rPr>
        <w:t>i</w:t>
      </w:r>
      <w:r w:rsidR="00F63B85" w:rsidRPr="00440A3A">
        <w:rPr>
          <w:i/>
        </w:rPr>
        <w:t xml:space="preserve">ndicative application form, </w:t>
      </w:r>
      <w:r>
        <w:rPr>
          <w:i/>
        </w:rPr>
        <w:t xml:space="preserve">which can be </w:t>
      </w:r>
      <w:r w:rsidR="00F63B85" w:rsidRPr="00440A3A">
        <w:rPr>
          <w:i/>
        </w:rPr>
        <w:t>adapted depending on project specificities</w:t>
      </w:r>
      <w:r>
        <w:rPr>
          <w:i/>
        </w:rPr>
        <w:t xml:space="preserve"> and needs</w:t>
      </w:r>
      <w:r w:rsidR="00401F22">
        <w:rPr>
          <w:i/>
        </w:rPr>
        <w:t xml:space="preserve"> (specifically, not all statements in the table “Applicant Expertise” below may be relevant for the project </w:t>
      </w:r>
      <w:r w:rsidR="00A52268">
        <w:rPr>
          <w:i/>
        </w:rPr>
        <w:t xml:space="preserve">considered </w:t>
      </w:r>
      <w:r w:rsidR="00A878E8">
        <w:rPr>
          <w:i/>
        </w:rPr>
        <w:t>–</w:t>
      </w:r>
      <w:r w:rsidR="00A52268">
        <w:rPr>
          <w:i/>
        </w:rPr>
        <w:t xml:space="preserve"> </w:t>
      </w:r>
      <w:r w:rsidR="00A52268" w:rsidRPr="00A52268">
        <w:rPr>
          <w:i/>
        </w:rPr>
        <w:t>expertise areas</w:t>
      </w:r>
      <w:r w:rsidR="00A52268">
        <w:rPr>
          <w:i/>
        </w:rPr>
        <w:t xml:space="preserve"> can be</w:t>
      </w:r>
      <w:r w:rsidR="00A52268" w:rsidRPr="00A52268">
        <w:rPr>
          <w:i/>
        </w:rPr>
        <w:t xml:space="preserve"> selected depending on</w:t>
      </w:r>
      <w:r w:rsidR="00A52268">
        <w:rPr>
          <w:i/>
        </w:rPr>
        <w:t xml:space="preserve"> the</w:t>
      </w:r>
      <w:r w:rsidR="00A52268" w:rsidRPr="00A52268">
        <w:rPr>
          <w:i/>
        </w:rPr>
        <w:t xml:space="preserve"> project </w:t>
      </w:r>
      <w:r w:rsidR="00A52268" w:rsidRPr="00440A3A">
        <w:rPr>
          <w:i/>
        </w:rPr>
        <w:t>specificities</w:t>
      </w:r>
      <w:r w:rsidR="00A52268">
        <w:rPr>
          <w:i/>
        </w:rPr>
        <w:t xml:space="preserve"> and needs and</w:t>
      </w:r>
      <w:r w:rsidR="00A52268" w:rsidRPr="00A52268">
        <w:rPr>
          <w:i/>
        </w:rPr>
        <w:t xml:space="preserve"> </w:t>
      </w:r>
      <w:r w:rsidR="00A52268">
        <w:rPr>
          <w:i/>
        </w:rPr>
        <w:t>the table can be shortened/adapted accordingly</w:t>
      </w:r>
      <w:r w:rsidR="002D548F">
        <w:rPr>
          <w:i/>
        </w:rPr>
        <w:t xml:space="preserve">. </w:t>
      </w:r>
      <w:r w:rsidR="002D548F" w:rsidRPr="002D548F">
        <w:rPr>
          <w:i/>
          <w:u w:val="single"/>
        </w:rPr>
        <w:t>At least 3 expertise areas</w:t>
      </w:r>
      <w:r w:rsidR="002D548F">
        <w:rPr>
          <w:i/>
        </w:rPr>
        <w:t xml:space="preserve"> should be selected</w:t>
      </w:r>
      <w:r w:rsidR="00401F22">
        <w:rPr>
          <w:i/>
        </w:rPr>
        <w:t xml:space="preserve">). 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14:paraId="5D6964C4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2DCD99C" w14:textId="77777777"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  <w:r w:rsidRPr="00486B0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14:paraId="7D9522EA" w14:textId="77777777"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5739E" w:rsidRPr="00486B0D" w14:paraId="3D23FC1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4B937D" w14:textId="77777777" w:rsidR="0025739E" w:rsidRPr="005B5E53" w:rsidRDefault="0025739E" w:rsidP="0025739E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14:paraId="0165E58D" w14:textId="3E13BAB0" w:rsidR="0025739E" w:rsidRPr="008B7D48" w:rsidRDefault="0025739E" w:rsidP="00257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070E15">
              <w:rPr>
                <w:sz w:val="24"/>
                <w:szCs w:val="24"/>
                <w:lang w:val="en-US"/>
              </w:rPr>
              <w:t xml:space="preserve">16555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070E15">
              <w:rPr>
                <w:sz w:val="24"/>
                <w:szCs w:val="24"/>
                <w:lang w:val="en-US"/>
              </w:rPr>
              <w:t xml:space="preserve"> Cross-KIC EIT RIS</w:t>
            </w:r>
          </w:p>
        </w:tc>
      </w:tr>
      <w:tr w:rsidR="0025739E" w:rsidRPr="00486B0D" w14:paraId="1E6DE25C" w14:textId="77777777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8B8641" w14:textId="77777777" w:rsidR="0025739E" w:rsidRPr="005B5E53" w:rsidRDefault="0025739E" w:rsidP="0025739E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14:paraId="0BAA46E1" w14:textId="15EDBA65" w:rsidR="0025739E" w:rsidRPr="008B7D48" w:rsidRDefault="0025739E" w:rsidP="0025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070E15">
              <w:rPr>
                <w:sz w:val="24"/>
                <w:szCs w:val="24"/>
                <w:lang w:val="en-US"/>
              </w:rPr>
              <w:t>EIT Health</w:t>
            </w:r>
          </w:p>
        </w:tc>
      </w:tr>
      <w:tr w:rsidR="0025739E" w:rsidRPr="00486B0D" w14:paraId="6EB8AA7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9194DF" w14:textId="77777777" w:rsidR="0025739E" w:rsidRPr="005B5E53" w:rsidRDefault="0025739E" w:rsidP="0025739E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14:paraId="04092AB9" w14:textId="5C1480F8" w:rsidR="0025739E" w:rsidRPr="008B7D48" w:rsidRDefault="0025739E" w:rsidP="00257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070E15">
              <w:rPr>
                <w:sz w:val="24"/>
                <w:szCs w:val="24"/>
                <w:lang w:val="en-US"/>
              </w:rPr>
              <w:t xml:space="preserve">EIT RawMaterials CLC East Sp. z </w:t>
            </w:r>
            <w:proofErr w:type="spellStart"/>
            <w:r w:rsidRPr="00070E15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070E15">
              <w:rPr>
                <w:sz w:val="24"/>
                <w:szCs w:val="24"/>
                <w:lang w:val="en-US"/>
              </w:rPr>
              <w:t>. (CLCE)</w:t>
            </w:r>
          </w:p>
        </w:tc>
      </w:tr>
    </w:tbl>
    <w:p w14:paraId="24B54ECD" w14:textId="51E90A7E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14:paraId="13D7E6F7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FF3B79E" w14:textId="77777777"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14:paraId="7EE9E4F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CC45EE8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14:paraId="7479C790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1"/>
          </w:p>
        </w:tc>
      </w:tr>
      <w:tr w:rsidR="00F63B85" w:rsidRPr="00486B0D" w14:paraId="61EF77ED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E02732F" w14:textId="77777777"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14:paraId="6F09B19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down menu"/>
                    <w:listEntry w:val="University (academics and/or research in RM)"/>
                    <w:listEntry w:val="Research Institute / Organisation active in RM"/>
                    <w:listEntry w:val="Industry representative / company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2" w:name="Dropdown2"/>
            <w:r w:rsidRPr="00A71AC5">
              <w:rPr>
                <w:lang w:val="en-US"/>
              </w:rPr>
              <w:instrText xml:space="preserve"> FORMDROPDOWN </w:instrText>
            </w:r>
            <w:r w:rsidR="00D55A75">
              <w:rPr>
                <w:lang w:val="en-US"/>
              </w:rPr>
            </w:r>
            <w:r w:rsidR="00D55A75">
              <w:rPr>
                <w:lang w:val="en-US"/>
              </w:rPr>
              <w:fldChar w:fldCharType="separate"/>
            </w:r>
            <w:r w:rsidRPr="00A71AC5">
              <w:rPr>
                <w:lang w:val="en-US"/>
              </w:rPr>
              <w:fldChar w:fldCharType="end"/>
            </w:r>
            <w:bookmarkEnd w:id="2"/>
          </w:p>
        </w:tc>
      </w:tr>
      <w:tr w:rsidR="00F63B85" w:rsidRPr="00486B0D" w14:paraId="76F778DF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D8993D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14:paraId="227B805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6CEAD6D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EE4F91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14:paraId="0135181E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4FEE968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83FF84E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14:paraId="1925886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84C6980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10D0D2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14:paraId="1327C8B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587C04A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6783CD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14:paraId="6DC339A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14:paraId="74446BF5" w14:textId="7FEE98FA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14:paraId="4BB50E58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A9CC817" w14:textId="77777777"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14:paraId="607D8DF9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BF426B3" w14:textId="48149B47"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14:paraId="1EC4177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BBC677E" w14:textId="1DEA7CDF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is</w:t>
            </w:r>
            <w:r w:rsidRPr="00A71AC5">
              <w:rPr>
                <w:rFonts w:asciiTheme="minorHAnsi" w:hAnsiTheme="minorHAnsi" w:cstheme="minorHAnsi"/>
                <w:bCs w:val="0"/>
                <w:lang w:val="en-US"/>
              </w:rPr>
              <w:t xml:space="preserve"> </w:t>
            </w:r>
            <w:proofErr w:type="gramStart"/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>an</w:t>
            </w:r>
            <w:proofErr w:type="gramEnd"/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 xml:space="preserve"> University based or related Incubator at a local/regional University 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 xml:space="preserve">in </w:t>
            </w:r>
            <w:proofErr w:type="spellStart"/>
            <w:r w:rsidR="001D0F3F">
              <w:rPr>
                <w:rFonts w:asciiTheme="minorHAnsi" w:hAnsiTheme="minorHAnsi" w:cstheme="minorHAnsi"/>
                <w:b w:val="0"/>
                <w:lang w:val="en-US"/>
              </w:rPr>
              <w:t>Vojvidina</w:t>
            </w:r>
            <w:proofErr w:type="spellEnd"/>
            <w:r w:rsidR="001D0F3F">
              <w:rPr>
                <w:rFonts w:asciiTheme="minorHAnsi" w:hAnsiTheme="minorHAnsi" w:cstheme="minorHAnsi"/>
                <w:b w:val="0"/>
                <w:lang w:val="en-US"/>
              </w:rPr>
              <w:t xml:space="preserve">/Serbia </w:t>
            </w:r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>with academics and/or research in the field of raw materials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</w:tcPr>
          <w:p w14:paraId="15DB250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" w:name="Dropdown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D55A75">
              <w:rPr>
                <w:rFonts w:asciiTheme="minorHAnsi" w:hAnsiTheme="minorHAnsi" w:cstheme="minorHAnsi"/>
                <w:lang w:val="en-US"/>
              </w:rPr>
            </w:r>
            <w:r w:rsidR="00D55A7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  <w:r w:rsidRPr="00A71A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1328C96D" w14:textId="73FB780F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</w:t>
            </w:r>
            <w:r w:rsidR="001D0F3F">
              <w:rPr>
                <w:rFonts w:asciiTheme="minorHAnsi" w:hAnsiTheme="minorHAnsi" w:cstheme="minorHAnsi"/>
                <w:lang w:val="en-US"/>
              </w:rPr>
              <w:t>w</w:t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hat will be provided for the project: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</w:tr>
      <w:tr w:rsidR="00F63B85" w:rsidRPr="002450F8" w14:paraId="593C795E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C41068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possesses sound knowledge of the following areas and will utilize this knowledge for the purposes of the project.</w:t>
            </w:r>
          </w:p>
        </w:tc>
        <w:tc>
          <w:tcPr>
            <w:tcW w:w="4394" w:type="dxa"/>
          </w:tcPr>
          <w:p w14:paraId="73B6551F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14:paraId="34EC8351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14:paraId="70769A68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10E7BC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14:paraId="73AF154C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ED0F18F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14:paraId="50CFB29F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B045607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14:paraId="0065235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309571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14:paraId="585EAD5A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32D2D10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14:paraId="372690B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D8A5E0C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</w:r>
            <w:r w:rsidR="00D55A75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14:paraId="2046DA9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122A34C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D9348E7" w14:textId="2FB41DDC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can 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>c</w:t>
            </w:r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>arry out activities in the field of incubation and business creation services and conducting it or utilizing its results in a specific project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</w:tcPr>
          <w:p w14:paraId="4660A5AD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D55A75">
              <w:rPr>
                <w:rFonts w:asciiTheme="minorHAnsi" w:hAnsiTheme="minorHAnsi" w:cstheme="minorHAnsi"/>
                <w:lang w:val="en-US"/>
              </w:rPr>
            </w:r>
            <w:r w:rsidR="00D55A7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04C0BD16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63B85" w:rsidRPr="002450F8" w14:paraId="763D905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D40519" w14:textId="4CC7BDAD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</w:t>
            </w:r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>a member of or affiliated with major entrepreneurial, academic and governmental networks (</w:t>
            </w:r>
            <w:proofErr w:type="gramStart"/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>i.e.</w:t>
            </w:r>
            <w:proofErr w:type="gramEnd"/>
            <w:r w:rsidR="001D0F3F" w:rsidRPr="001D0F3F">
              <w:rPr>
                <w:rFonts w:asciiTheme="minorHAnsi" w:hAnsiTheme="minorHAnsi" w:cstheme="minorHAnsi"/>
                <w:b w:val="0"/>
                <w:lang w:val="en-US"/>
              </w:rPr>
              <w:t xml:space="preserve"> chambers or professional associations) in the RIS country of origin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</w:tcPr>
          <w:p w14:paraId="53D44C53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D55A75">
              <w:rPr>
                <w:rFonts w:asciiTheme="minorHAnsi" w:hAnsiTheme="minorHAnsi" w:cstheme="minorHAnsi"/>
                <w:lang w:val="en-US"/>
              </w:rPr>
            </w:r>
            <w:r w:rsidR="00D55A7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280E77E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6482B5C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293158" w14:textId="66443B11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 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>familiar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>with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or 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 xml:space="preserve">already </w:t>
            </w:r>
            <w:proofErr w:type="spellStart"/>
            <w:r w:rsidR="001D0F3F">
              <w:rPr>
                <w:rFonts w:asciiTheme="minorHAnsi" w:hAnsiTheme="minorHAnsi" w:cstheme="minorHAnsi"/>
                <w:b w:val="0"/>
                <w:lang w:val="en-US"/>
              </w:rPr>
              <w:t>enganged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with </w:t>
            </w:r>
            <w:r w:rsidR="001D0F3F">
              <w:rPr>
                <w:rFonts w:asciiTheme="minorHAnsi" w:hAnsiTheme="minorHAnsi" w:cstheme="minorHAnsi"/>
                <w:b w:val="0"/>
                <w:lang w:val="en-US"/>
              </w:rPr>
              <w:t>the EIT or one of the EIT KICs.</w:t>
            </w:r>
          </w:p>
        </w:tc>
        <w:tc>
          <w:tcPr>
            <w:tcW w:w="4394" w:type="dxa"/>
          </w:tcPr>
          <w:p w14:paraId="3656C71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D55A75">
              <w:rPr>
                <w:rFonts w:asciiTheme="minorHAnsi" w:hAnsiTheme="minorHAnsi" w:cstheme="minorHAnsi"/>
                <w:lang w:val="en-US"/>
              </w:rPr>
            </w:r>
            <w:r w:rsidR="00D55A7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3A1FF008" w14:textId="629AF096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BE865CD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B45B10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Main activity related to the project will be performed in the country where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originates from.</w:t>
            </w:r>
          </w:p>
        </w:tc>
        <w:tc>
          <w:tcPr>
            <w:tcW w:w="4394" w:type="dxa"/>
          </w:tcPr>
          <w:p w14:paraId="27164B5B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D55A75">
              <w:rPr>
                <w:rFonts w:asciiTheme="minorHAnsi" w:hAnsiTheme="minorHAnsi" w:cstheme="minorHAnsi"/>
                <w:lang w:val="en-US"/>
              </w:rPr>
            </w:r>
            <w:r w:rsidR="00D55A7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D55B40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661A5FC2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D9673F1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to local education, dissemination and communication activities in its country of origin.</w:t>
            </w:r>
          </w:p>
        </w:tc>
        <w:tc>
          <w:tcPr>
            <w:tcW w:w="4394" w:type="dxa"/>
          </w:tcPr>
          <w:p w14:paraId="2FEAB1CE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D55A75">
              <w:rPr>
                <w:rFonts w:asciiTheme="minorHAnsi" w:hAnsiTheme="minorHAnsi" w:cstheme="minorHAnsi"/>
                <w:lang w:val="en-US"/>
              </w:rPr>
            </w:r>
            <w:r w:rsidR="00D55A7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9B3E9BA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0"/>
    </w:tbl>
    <w:p w14:paraId="1CD8717E" w14:textId="597FC22F"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991"/>
        <w:gridCol w:w="1257"/>
        <w:gridCol w:w="1244"/>
        <w:gridCol w:w="1225"/>
        <w:gridCol w:w="1301"/>
        <w:gridCol w:w="1262"/>
        <w:gridCol w:w="1356"/>
      </w:tblGrid>
      <w:tr w:rsidR="0042089A" w:rsidRPr="001B7823" w14:paraId="210A528E" w14:textId="77777777" w:rsidTr="009D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6"/>
          </w:tcPr>
          <w:p w14:paraId="057DED1F" w14:textId="77777777" w:rsidR="0042089A" w:rsidRPr="001B7823" w:rsidRDefault="0042089A" w:rsidP="0042089A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  <w:tc>
          <w:tcPr>
            <w:tcW w:w="1356" w:type="dxa"/>
          </w:tcPr>
          <w:p w14:paraId="4AFE8392" w14:textId="77777777" w:rsidR="0042089A" w:rsidRDefault="0042089A" w:rsidP="009D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089A" w:rsidRPr="001B7823" w14:paraId="7C1B2F2E" w14:textId="77777777" w:rsidTr="009D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240DD540" w14:textId="77777777"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</w:tcPr>
          <w:p w14:paraId="41BAAC8D" w14:textId="17DDF8C8" w:rsidR="0042089A" w:rsidRPr="0025739E" w:rsidRDefault="0025739E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5739E">
              <w:rPr>
                <w:sz w:val="24"/>
                <w:szCs w:val="24"/>
                <w:lang w:val="en-US"/>
              </w:rPr>
              <w:t>202</w:t>
            </w:r>
            <w:r w:rsidR="001D0F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44" w:type="dxa"/>
          </w:tcPr>
          <w:p w14:paraId="317A6ED2" w14:textId="76294A9F" w:rsidR="0042089A" w:rsidRPr="0025739E" w:rsidRDefault="0025739E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5739E">
              <w:rPr>
                <w:sz w:val="24"/>
                <w:szCs w:val="24"/>
                <w:lang w:val="en-US"/>
              </w:rPr>
              <w:t>202</w:t>
            </w:r>
            <w:r w:rsidR="001D0F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5" w:type="dxa"/>
          </w:tcPr>
          <w:p w14:paraId="40FA40B6" w14:textId="5BC11E56" w:rsidR="0042089A" w:rsidRPr="0042089A" w:rsidRDefault="001D0F3F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1D0F3F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01" w:type="dxa"/>
          </w:tcPr>
          <w:p w14:paraId="5B915876" w14:textId="7A49A7F1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62" w:type="dxa"/>
          </w:tcPr>
          <w:p w14:paraId="71FB989B" w14:textId="2038D2FE" w:rsidR="0042089A" w:rsidRPr="0042089A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56" w:type="dxa"/>
          </w:tcPr>
          <w:p w14:paraId="5C1A682B" w14:textId="77777777" w:rsidR="0042089A" w:rsidRDefault="0042089A" w:rsidP="009D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2089A" w:rsidRPr="001B7823" w14:paraId="250C4171" w14:textId="77777777" w:rsidTr="009D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14:paraId="39EDF7B0" w14:textId="77777777"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vAlign w:val="center"/>
          </w:tcPr>
          <w:p w14:paraId="7943FE11" w14:textId="214D7F60" w:rsidR="0042089A" w:rsidRDefault="001D0F3F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22.800 €</w:t>
            </w:r>
          </w:p>
        </w:tc>
        <w:tc>
          <w:tcPr>
            <w:tcW w:w="1244" w:type="dxa"/>
            <w:vAlign w:val="center"/>
          </w:tcPr>
          <w:p w14:paraId="4076B7EE" w14:textId="5440B616" w:rsidR="0042089A" w:rsidRPr="001B7823" w:rsidRDefault="001D0F3F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Tbd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25" w:type="dxa"/>
            <w:vAlign w:val="center"/>
          </w:tcPr>
          <w:p w14:paraId="257AF2B7" w14:textId="65E72682" w:rsidR="0042089A" w:rsidRPr="001B7823" w:rsidRDefault="001D0F3F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Tbd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01" w:type="dxa"/>
            <w:vAlign w:val="center"/>
          </w:tcPr>
          <w:p w14:paraId="78BE145E" w14:textId="6FBD4169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2F205BB3" w14:textId="4A834078" w:rsidR="0042089A" w:rsidRPr="001B7823" w:rsidRDefault="0042089A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vAlign w:val="center"/>
          </w:tcPr>
          <w:p w14:paraId="076ABE1E" w14:textId="44131AD4" w:rsidR="0042089A" w:rsidRPr="001B7823" w:rsidRDefault="001D0F3F" w:rsidP="009D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Tbd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2F26C51B" w14:textId="59A5A58C"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sectPr w:rsidR="00440A3A" w:rsidSect="00A40FD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13D7" w14:textId="77777777" w:rsidR="00D55A75" w:rsidRDefault="00D55A75">
      <w:pPr>
        <w:spacing w:after="0" w:line="240" w:lineRule="auto"/>
      </w:pPr>
      <w:r>
        <w:separator/>
      </w:r>
    </w:p>
  </w:endnote>
  <w:endnote w:type="continuationSeparator" w:id="0">
    <w:p w14:paraId="447E1F1A" w14:textId="77777777" w:rsidR="00D55A75" w:rsidRDefault="00D5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716118"/>
      <w:docPartObj>
        <w:docPartGallery w:val="Page Numbers (Bottom of Page)"/>
        <w:docPartUnique/>
      </w:docPartObj>
    </w:sdtPr>
    <w:sdtEndPr/>
    <w:sdtContent>
      <w:p w14:paraId="5FEADDB7" w14:textId="77777777" w:rsidR="00401F22" w:rsidRDefault="00401F22" w:rsidP="007100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048929E" w14:textId="7CF7242A"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52E1" w14:textId="77777777" w:rsidR="00401F22" w:rsidRDefault="00401F22" w:rsidP="000732BE">
    <w:pPr>
      <w:pStyle w:val="Fuzeile"/>
      <w:tabs>
        <w:tab w:val="clear" w:pos="4513"/>
        <w:tab w:val="clear" w:pos="9026"/>
        <w:tab w:val="left" w:pos="6489"/>
      </w:tabs>
    </w:pPr>
    <w:r>
      <w:rPr>
        <w:noProof/>
        <w:lang w:eastAsia="en-GB"/>
      </w:rPr>
      <w:drawing>
        <wp:anchor distT="0" distB="0" distL="114300" distR="114300" simplePos="0" relativeHeight="251718656" behindDoc="1" locked="0" layoutInCell="1" allowOverlap="1" wp14:anchorId="1D2BEDE6" wp14:editId="39525185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FF07" w14:textId="77777777" w:rsidR="00D55A75" w:rsidRDefault="00D55A75">
      <w:pPr>
        <w:spacing w:after="0" w:line="240" w:lineRule="auto"/>
      </w:pPr>
      <w:r>
        <w:separator/>
      </w:r>
    </w:p>
  </w:footnote>
  <w:footnote w:type="continuationSeparator" w:id="0">
    <w:p w14:paraId="14F90911" w14:textId="77777777" w:rsidR="00D55A75" w:rsidRDefault="00D5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FFB2" w14:textId="77777777" w:rsidR="00E05E83" w:rsidRDefault="00E05E83" w:rsidP="00E05E8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726848" behindDoc="0" locked="0" layoutInCell="1" allowOverlap="1" wp14:anchorId="6CFD1083" wp14:editId="436F66AB">
          <wp:simplePos x="0" y="0"/>
          <wp:positionH relativeFrom="leftMargin">
            <wp:posOffset>0</wp:posOffset>
          </wp:positionH>
          <wp:positionV relativeFrom="topMargin">
            <wp:posOffset>575945</wp:posOffset>
          </wp:positionV>
          <wp:extent cx="7560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B6088" w14:textId="04B08005" w:rsidR="00401F22" w:rsidRDefault="00401F22" w:rsidP="00D213A0">
    <w:pPr>
      <w:pStyle w:val="Kopfzeile"/>
      <w:tabs>
        <w:tab w:val="clear" w:pos="4513"/>
        <w:tab w:val="clear" w:pos="9026"/>
        <w:tab w:val="left" w:pos="2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D172" w14:textId="77777777" w:rsidR="00401F22" w:rsidRDefault="00401F22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715584" behindDoc="0" locked="0" layoutInCell="1" allowOverlap="1" wp14:anchorId="3CBE7A2A" wp14:editId="72616350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E13"/>
    <w:multiLevelType w:val="multilevel"/>
    <w:tmpl w:val="05B8E764"/>
    <w:lvl w:ilvl="0">
      <w:start w:val="1"/>
      <w:numFmt w:val="decimal"/>
      <w:pStyle w:val="berschrift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31"/>
    <w:rsid w:val="0000202C"/>
    <w:rsid w:val="0001170E"/>
    <w:rsid w:val="00015D0D"/>
    <w:rsid w:val="00020238"/>
    <w:rsid w:val="00030CB0"/>
    <w:rsid w:val="0003431A"/>
    <w:rsid w:val="000345D1"/>
    <w:rsid w:val="000507E3"/>
    <w:rsid w:val="00056423"/>
    <w:rsid w:val="00060D6D"/>
    <w:rsid w:val="000658AF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D48C4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0F3F"/>
    <w:rsid w:val="001D2A36"/>
    <w:rsid w:val="001D5661"/>
    <w:rsid w:val="001E23DE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5739E"/>
    <w:rsid w:val="002656DB"/>
    <w:rsid w:val="00272FE4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7BF4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34B3"/>
    <w:rsid w:val="00637D6D"/>
    <w:rsid w:val="00643809"/>
    <w:rsid w:val="006519B6"/>
    <w:rsid w:val="00653FC0"/>
    <w:rsid w:val="00657ACD"/>
    <w:rsid w:val="00662421"/>
    <w:rsid w:val="00671299"/>
    <w:rsid w:val="00673E6D"/>
    <w:rsid w:val="006B3ED7"/>
    <w:rsid w:val="006B65F8"/>
    <w:rsid w:val="006C3D32"/>
    <w:rsid w:val="006D264B"/>
    <w:rsid w:val="006D57EF"/>
    <w:rsid w:val="006E1C3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50287"/>
    <w:rsid w:val="00D52602"/>
    <w:rsid w:val="00D5290A"/>
    <w:rsid w:val="00D55A75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05E83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5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berschrift1">
    <w:name w:val="heading 1"/>
    <w:aliases w:val="Numbered Headline"/>
    <w:basedOn w:val="Standard"/>
    <w:link w:val="berschrift1Zchn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berschrift2">
    <w:name w:val="heading 2"/>
    <w:aliases w:val="Numbered Subline"/>
    <w:basedOn w:val="Standard"/>
    <w:link w:val="berschrift2Zchn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enabsatzZchn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berschrift1Zchn">
    <w:name w:val="Überschrift 1 Zchn"/>
    <w:aliases w:val="Numbered Headline Zchn"/>
    <w:basedOn w:val="Absatz-Standardschriftart"/>
    <w:link w:val="berschrift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berschrift2Zchn">
    <w:name w:val="Überschrift 2 Zchn"/>
    <w:aliases w:val="Numbered Subline Zchn"/>
    <w:basedOn w:val="Absatz-Standardschriftart"/>
    <w:link w:val="berschrift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elZchn">
    <w:name w:val="Titel Zchn"/>
    <w:basedOn w:val="Absatz-Standardschriftart"/>
    <w:link w:val="Titel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Untertitel">
    <w:name w:val="Subtitle"/>
    <w:aliases w:val="Subheader"/>
    <w:basedOn w:val="Standard"/>
    <w:next w:val="Standard"/>
    <w:link w:val="UntertitelZchn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UntertitelZchn">
    <w:name w:val="Untertitel Zchn"/>
    <w:aliases w:val="Subheader Zchn"/>
    <w:basedOn w:val="Absatz-Standardschriftart"/>
    <w:link w:val="Untertitel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sid w:val="00776F5A"/>
    <w:rPr>
      <w:b/>
      <w:bCs/>
    </w:rPr>
  </w:style>
  <w:style w:type="character" w:styleId="Hervorhebung">
    <w:name w:val="Emphasis"/>
    <w:basedOn w:val="Absatz-Standardschriftart"/>
    <w:uiPriority w:val="20"/>
    <w:rsid w:val="00776F5A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76F5A"/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6F5A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6F5A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sid w:val="00776F5A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sid w:val="00776F5A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sid w:val="00776F5A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776F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01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rd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Absatz-Standardschriftart"/>
    <w:link w:val="LeadInText"/>
    <w:rsid w:val="00817A61"/>
    <w:rPr>
      <w:rFonts w:ascii="Calibri" w:hAnsi="Calibri"/>
      <w:szCs w:val="24"/>
    </w:rPr>
  </w:style>
  <w:style w:type="table" w:styleId="HelleSchattierung-Akzent6">
    <w:name w:val="Light Shading Accent 6"/>
    <w:basedOn w:val="NormaleTabel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Stand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tzhaltertext">
    <w:name w:val="Placeholder Text"/>
    <w:basedOn w:val="Absatz-Standardschriftar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KeineListe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Standard"/>
    <w:next w:val="Standard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lenraster">
    <w:name w:val="Table Grid"/>
    <w:basedOn w:val="NormaleTabelle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aleTabelle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Standard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aleTabelle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styleId="Gitternetztabelle4Akzent4">
    <w:name w:val="Grid Table 4 Accent 4"/>
    <w:basedOn w:val="NormaleTabelle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E7F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aleTabelle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598F-B751-DA41-ADD7-826D2032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2634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RIS Task Partners selection</vt:lpstr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subject/>
  <dc:creator>Markus Klein</dc:creator>
  <cp:keywords/>
  <dc:description/>
  <cp:lastModifiedBy>Dr. Markus Klein</cp:lastModifiedBy>
  <cp:revision>4</cp:revision>
  <cp:lastPrinted>2017-02-28T15:11:00Z</cp:lastPrinted>
  <dcterms:created xsi:type="dcterms:W3CDTF">2021-03-18T10:29:00Z</dcterms:created>
  <dcterms:modified xsi:type="dcterms:W3CDTF">2021-03-19T10:48:00Z</dcterms:modified>
  <cp:category/>
</cp:coreProperties>
</file>