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07789" w14:textId="4C34D9EF" w:rsidR="00353C9F" w:rsidRDefault="00F30689">
      <w:pPr>
        <w:rPr>
          <w:b/>
          <w:bCs/>
          <w:lang w:val="en-GB"/>
        </w:rPr>
      </w:pPr>
      <w:r w:rsidRPr="00F30689">
        <w:rPr>
          <w:b/>
          <w:bCs/>
          <w:lang w:val="en-GB"/>
        </w:rPr>
        <w:t xml:space="preserve">Update on all ongoing </w:t>
      </w:r>
      <w:r>
        <w:rPr>
          <w:b/>
          <w:bCs/>
          <w:lang w:val="en-GB"/>
        </w:rPr>
        <w:t xml:space="preserve">Call for Offer Procedures for the </w:t>
      </w:r>
      <w:r w:rsidRPr="00F30689">
        <w:rPr>
          <w:b/>
          <w:bCs/>
          <w:lang w:val="en-GB"/>
        </w:rPr>
        <w:t>Development Training Courses for the European Raw Materials Sector</w:t>
      </w:r>
    </w:p>
    <w:p w14:paraId="7572F20C" w14:textId="77777777" w:rsidR="00F30689" w:rsidRPr="00F30689" w:rsidRDefault="00F30689">
      <w:pPr>
        <w:rPr>
          <w:lang w:val="en-GB"/>
        </w:rPr>
      </w:pPr>
    </w:p>
    <w:p w14:paraId="2D3029CC" w14:textId="0DA17C21" w:rsidR="00854826" w:rsidRDefault="00F30689" w:rsidP="00854826">
      <w:pPr>
        <w:rPr>
          <w:lang w:val="en-GB"/>
        </w:rPr>
      </w:pPr>
      <w:r>
        <w:rPr>
          <w:lang w:val="en-GB"/>
        </w:rPr>
        <w:t xml:space="preserve">EIT RawMaterials has reconsidered its procurement strategy for services to develop training courses for the </w:t>
      </w:r>
      <w:r w:rsidRPr="00F30689">
        <w:rPr>
          <w:lang w:val="en-GB"/>
        </w:rPr>
        <w:t>European Raw Materials Sector</w:t>
      </w:r>
      <w:r w:rsidR="00854826">
        <w:rPr>
          <w:lang w:val="en-GB"/>
        </w:rPr>
        <w:t xml:space="preserve">. As a result, </w:t>
      </w:r>
      <w:r>
        <w:rPr>
          <w:lang w:val="en-GB"/>
        </w:rPr>
        <w:t xml:space="preserve">the four ongoing procedures </w:t>
      </w:r>
      <w:r w:rsidR="00A4401D">
        <w:rPr>
          <w:lang w:val="en-GB"/>
        </w:rPr>
        <w:t>have been</w:t>
      </w:r>
      <w:r w:rsidRPr="00F30689">
        <w:rPr>
          <w:lang w:val="en-GB"/>
        </w:rPr>
        <w:t xml:space="preserve"> transferred to a newly established EU-wide procurement procedure</w:t>
      </w:r>
      <w:r>
        <w:rPr>
          <w:lang w:val="en-GB"/>
        </w:rPr>
        <w:t xml:space="preserve"> under the framework of EU-Directive 2014/24/EU.</w:t>
      </w:r>
      <w:r w:rsidR="00854826" w:rsidRPr="00854826">
        <w:rPr>
          <w:lang w:val="en-GB"/>
        </w:rPr>
        <w:t xml:space="preserve"> </w:t>
      </w:r>
      <w:r w:rsidR="00854826" w:rsidRPr="0001261C">
        <w:rPr>
          <w:lang w:val="en-GB"/>
        </w:rPr>
        <w:t xml:space="preserve">With this </w:t>
      </w:r>
      <w:r w:rsidR="00854826">
        <w:rPr>
          <w:lang w:val="en-GB"/>
        </w:rPr>
        <w:t>new approach</w:t>
      </w:r>
      <w:r w:rsidR="00854826" w:rsidRPr="0001261C">
        <w:rPr>
          <w:lang w:val="en-GB"/>
        </w:rPr>
        <w:t>, EIT RawMaterials aims</w:t>
      </w:r>
      <w:proofErr w:type="gramStart"/>
      <w:r w:rsidR="00854826" w:rsidRPr="0001261C">
        <w:rPr>
          <w:lang w:val="en-GB"/>
        </w:rPr>
        <w:t>, in particular, to</w:t>
      </w:r>
      <w:proofErr w:type="gramEnd"/>
      <w:r w:rsidR="00854826" w:rsidRPr="0001261C">
        <w:rPr>
          <w:lang w:val="en-GB"/>
        </w:rPr>
        <w:t xml:space="preserve"> reach a wider market </w:t>
      </w:r>
      <w:proofErr w:type="gramStart"/>
      <w:r w:rsidR="00854826" w:rsidRPr="0001261C">
        <w:rPr>
          <w:lang w:val="en-GB"/>
        </w:rPr>
        <w:t>in order to</w:t>
      </w:r>
      <w:proofErr w:type="gramEnd"/>
      <w:r w:rsidR="00854826" w:rsidRPr="0001261C">
        <w:rPr>
          <w:lang w:val="en-GB"/>
        </w:rPr>
        <w:t xml:space="preserve"> achieve the best possible outcome for the </w:t>
      </w:r>
      <w:r w:rsidR="00854826">
        <w:rPr>
          <w:lang w:val="en-GB"/>
        </w:rPr>
        <w:t>A</w:t>
      </w:r>
      <w:r w:rsidR="00854826" w:rsidRPr="0001261C">
        <w:rPr>
          <w:lang w:val="en-GB"/>
        </w:rPr>
        <w:t>cademies and their course programmes</w:t>
      </w:r>
      <w:r w:rsidR="00854826">
        <w:rPr>
          <w:lang w:val="en-GB"/>
        </w:rPr>
        <w:t>.</w:t>
      </w:r>
    </w:p>
    <w:p w14:paraId="3D088F81" w14:textId="74439EC6" w:rsidR="00854826" w:rsidRDefault="00F30689">
      <w:pPr>
        <w:rPr>
          <w:lang w:val="en-GB"/>
        </w:rPr>
      </w:pPr>
      <w:r>
        <w:rPr>
          <w:lang w:val="en-GB"/>
        </w:rPr>
        <w:t xml:space="preserve">This EU-wide procurement procedure </w:t>
      </w:r>
      <w:r w:rsidR="00A4401D">
        <w:rPr>
          <w:lang w:val="en-GB"/>
        </w:rPr>
        <w:t>is</w:t>
      </w:r>
      <w:r>
        <w:rPr>
          <w:lang w:val="en-GB"/>
        </w:rPr>
        <w:t xml:space="preserve"> conducted as </w:t>
      </w:r>
      <w:r w:rsidR="00854826">
        <w:rPr>
          <w:lang w:val="en-GB"/>
        </w:rPr>
        <w:t xml:space="preserve">an </w:t>
      </w:r>
      <w:r>
        <w:rPr>
          <w:lang w:val="en-GB"/>
        </w:rPr>
        <w:t xml:space="preserve">open procedure </w:t>
      </w:r>
      <w:r w:rsidR="00854826" w:rsidRPr="00854826">
        <w:rPr>
          <w:lang w:val="en-GB"/>
        </w:rPr>
        <w:t xml:space="preserve">comprising eight thematic lots, each of which </w:t>
      </w:r>
      <w:r w:rsidR="003A1CDD">
        <w:rPr>
          <w:lang w:val="en-GB"/>
        </w:rPr>
        <w:t>is</w:t>
      </w:r>
      <w:r w:rsidR="00854826" w:rsidRPr="00854826">
        <w:rPr>
          <w:lang w:val="en-GB"/>
        </w:rPr>
        <w:t xml:space="preserve"> divided into two sub-lots. The four sub</w:t>
      </w:r>
      <w:r w:rsidR="00854826">
        <w:rPr>
          <w:lang w:val="en-GB"/>
        </w:rPr>
        <w:t>clusters</w:t>
      </w:r>
      <w:r w:rsidR="00854826" w:rsidRPr="00854826">
        <w:rPr>
          <w:lang w:val="en-GB"/>
        </w:rPr>
        <w:t xml:space="preserve"> covered by the current </w:t>
      </w:r>
      <w:r w:rsidR="00854826">
        <w:rPr>
          <w:lang w:val="en-GB"/>
        </w:rPr>
        <w:t>RFPs</w:t>
      </w:r>
      <w:r w:rsidR="00854826" w:rsidRPr="00854826">
        <w:rPr>
          <w:lang w:val="en-GB"/>
        </w:rPr>
        <w:t xml:space="preserve"> correspond to four thematic lots in the EU-wide procurement procedure. Four further lots </w:t>
      </w:r>
      <w:r w:rsidR="00A4401D">
        <w:rPr>
          <w:lang w:val="en-GB"/>
        </w:rPr>
        <w:t>have been</w:t>
      </w:r>
      <w:r w:rsidR="00854826" w:rsidRPr="00854826">
        <w:rPr>
          <w:lang w:val="en-GB"/>
        </w:rPr>
        <w:t xml:space="preserve"> added.</w:t>
      </w:r>
    </w:p>
    <w:p w14:paraId="557C7713" w14:textId="612F0DDC" w:rsidR="00F30689" w:rsidRDefault="00F30689">
      <w:pPr>
        <w:rPr>
          <w:lang w:val="en-GB"/>
        </w:rPr>
      </w:pPr>
      <w:r>
        <w:rPr>
          <w:lang w:val="en-GB"/>
        </w:rPr>
        <w:t xml:space="preserve">This EU-wide </w:t>
      </w:r>
      <w:r w:rsidR="0001261C">
        <w:rPr>
          <w:lang w:val="en-GB"/>
        </w:rPr>
        <w:t xml:space="preserve">procurement procedure </w:t>
      </w:r>
      <w:r w:rsidR="009559A8">
        <w:rPr>
          <w:lang w:val="en-GB"/>
        </w:rPr>
        <w:t>is to</w:t>
      </w:r>
      <w:r w:rsidR="0001261C">
        <w:rPr>
          <w:lang w:val="en-GB"/>
        </w:rPr>
        <w:t xml:space="preserve"> be conducted exclusively via the channel of a procurement platform (</w:t>
      </w:r>
      <w:proofErr w:type="spellStart"/>
      <w:r w:rsidR="0001261C">
        <w:rPr>
          <w:lang w:val="en-GB"/>
        </w:rPr>
        <w:t>Deutsches</w:t>
      </w:r>
      <w:proofErr w:type="spellEnd"/>
      <w:r w:rsidR="0001261C">
        <w:rPr>
          <w:lang w:val="en-GB"/>
        </w:rPr>
        <w:t xml:space="preserve"> </w:t>
      </w:r>
      <w:proofErr w:type="spellStart"/>
      <w:r w:rsidR="0001261C">
        <w:rPr>
          <w:lang w:val="en-GB"/>
        </w:rPr>
        <w:t>Vergabeportal</w:t>
      </w:r>
      <w:proofErr w:type="spellEnd"/>
      <w:r w:rsidR="0001261C">
        <w:rPr>
          <w:lang w:val="en-GB"/>
        </w:rPr>
        <w:t xml:space="preserve"> – DTVP). Please note that, other than in the ongoing procedures</w:t>
      </w:r>
      <w:r w:rsidR="00854826">
        <w:rPr>
          <w:lang w:val="en-GB"/>
        </w:rPr>
        <w:t>,</w:t>
      </w:r>
      <w:r w:rsidR="0001261C">
        <w:rPr>
          <w:lang w:val="en-GB"/>
        </w:rPr>
        <w:t xml:space="preserve"> communication must take place via the messaging function of the platform. All proposals must equally be submitted via the platform. Email communication is not possible in this EU-wide procedure.</w:t>
      </w:r>
    </w:p>
    <w:p w14:paraId="25BC4AAB" w14:textId="65339B8B" w:rsidR="00854826" w:rsidRDefault="0001261C">
      <w:pPr>
        <w:rPr>
          <w:lang w:val="en-GB"/>
        </w:rPr>
      </w:pPr>
      <w:r>
        <w:rPr>
          <w:lang w:val="en-GB"/>
        </w:rPr>
        <w:t>Following the legal framework of EU-Directive 2014/24/EU</w:t>
      </w:r>
      <w:r w:rsidR="00854826">
        <w:rPr>
          <w:lang w:val="en-GB"/>
        </w:rPr>
        <w:t>,</w:t>
      </w:r>
      <w:r>
        <w:rPr>
          <w:lang w:val="en-GB"/>
        </w:rPr>
        <w:t xml:space="preserve"> the criteria as published in the RFP have been </w:t>
      </w:r>
      <w:r w:rsidR="001B32DC">
        <w:rPr>
          <w:lang w:val="en-GB"/>
        </w:rPr>
        <w:t xml:space="preserve">slightly </w:t>
      </w:r>
      <w:r>
        <w:rPr>
          <w:lang w:val="en-GB"/>
        </w:rPr>
        <w:t>modified.</w:t>
      </w:r>
      <w:r w:rsidR="001B32DC">
        <w:rPr>
          <w:lang w:val="en-GB"/>
        </w:rPr>
        <w:t xml:space="preserve"> </w:t>
      </w:r>
      <w:r w:rsidR="00854826" w:rsidRPr="00854826">
        <w:rPr>
          <w:lang w:val="en-GB"/>
        </w:rPr>
        <w:t xml:space="preserve">The scope of services remains unchanged, as do the prices quoted. A template for a service contract </w:t>
      </w:r>
      <w:r w:rsidR="00A07E0A">
        <w:rPr>
          <w:lang w:val="en-GB"/>
        </w:rPr>
        <w:t>is</w:t>
      </w:r>
      <w:r w:rsidR="00854826" w:rsidRPr="00854826">
        <w:rPr>
          <w:lang w:val="en-GB"/>
        </w:rPr>
        <w:t xml:space="preserve"> included with the documents.</w:t>
      </w:r>
    </w:p>
    <w:p w14:paraId="53ED90FD" w14:textId="1C1407C3" w:rsidR="001B32DC" w:rsidRDefault="001B32DC">
      <w:pPr>
        <w:rPr>
          <w:lang w:val="en-GB"/>
        </w:rPr>
      </w:pPr>
      <w:r>
        <w:rPr>
          <w:lang w:val="en-GB"/>
        </w:rPr>
        <w:t xml:space="preserve">The submission deadline </w:t>
      </w:r>
      <w:r w:rsidR="009D47BD">
        <w:rPr>
          <w:lang w:val="en-GB"/>
        </w:rPr>
        <w:t>has been</w:t>
      </w:r>
      <w:r w:rsidR="00E326E3" w:rsidRPr="00E326E3">
        <w:rPr>
          <w:lang w:val="en-GB"/>
        </w:rPr>
        <w:t xml:space="preserve"> </w:t>
      </w:r>
      <w:r w:rsidR="00513DFA">
        <w:rPr>
          <w:lang w:val="en-GB"/>
        </w:rPr>
        <w:t xml:space="preserve">set </w:t>
      </w:r>
      <w:r w:rsidR="00775A4D">
        <w:rPr>
          <w:lang w:val="en-GB"/>
        </w:rPr>
        <w:t>for</w:t>
      </w:r>
      <w:r w:rsidR="00513DFA">
        <w:rPr>
          <w:lang w:val="en-GB"/>
        </w:rPr>
        <w:t xml:space="preserve"> </w:t>
      </w:r>
      <w:r w:rsidR="00E326E3">
        <w:rPr>
          <w:lang w:val="en-GB"/>
        </w:rPr>
        <w:t>23 October 2026.</w:t>
      </w:r>
    </w:p>
    <w:p w14:paraId="183F5163" w14:textId="3FE9F3FA" w:rsidR="0001261C" w:rsidRDefault="001B32DC">
      <w:pPr>
        <w:rPr>
          <w:lang w:val="en-GB"/>
        </w:rPr>
      </w:pPr>
      <w:r>
        <w:rPr>
          <w:lang w:val="en-GB"/>
        </w:rPr>
        <w:t xml:space="preserve">For further details we kindly ask you to refer to the procurement documents which </w:t>
      </w:r>
      <w:r w:rsidR="009D47BD">
        <w:rPr>
          <w:lang w:val="en-GB"/>
        </w:rPr>
        <w:t>are</w:t>
      </w:r>
      <w:r>
        <w:rPr>
          <w:lang w:val="en-GB"/>
        </w:rPr>
        <w:t xml:space="preserve"> available </w:t>
      </w:r>
      <w:r w:rsidR="008F2157">
        <w:rPr>
          <w:lang w:val="en-GB"/>
        </w:rPr>
        <w:t>at the following</w:t>
      </w:r>
      <w:r>
        <w:rPr>
          <w:lang w:val="en-GB"/>
        </w:rPr>
        <w:t xml:space="preserve"> URL:</w:t>
      </w:r>
    </w:p>
    <w:p w14:paraId="231C3557" w14:textId="7CD38415" w:rsidR="001B32DC" w:rsidRDefault="00854826">
      <w:pPr>
        <w:rPr>
          <w:lang w:val="en-GB"/>
        </w:rPr>
      </w:pPr>
      <w:hyperlink r:id="rId5" w:history="1">
        <w:r w:rsidRPr="001F7E06">
          <w:rPr>
            <w:rStyle w:val="Hyperlink"/>
            <w:lang w:val="en-GB"/>
          </w:rPr>
          <w:t>https://www.dtvp.de/Satellite/public/company/project/CXP4DM2MVHK/en/overview?3</w:t>
        </w:r>
      </w:hyperlink>
    </w:p>
    <w:p w14:paraId="4404AF11" w14:textId="77777777" w:rsidR="008F2157" w:rsidRDefault="008F2157">
      <w:pPr>
        <w:rPr>
          <w:lang w:val="en-GB"/>
        </w:rPr>
      </w:pPr>
    </w:p>
    <w:p w14:paraId="7F12A0F3" w14:textId="77777777" w:rsidR="00854826" w:rsidRDefault="00854826">
      <w:pPr>
        <w:rPr>
          <w:lang w:val="en-GB"/>
        </w:rPr>
      </w:pPr>
    </w:p>
    <w:p w14:paraId="348650E3" w14:textId="2CBECA11" w:rsidR="00854826" w:rsidRDefault="00854826">
      <w:pPr>
        <w:rPr>
          <w:lang w:val="en-GB"/>
        </w:rPr>
      </w:pPr>
      <w:r>
        <w:rPr>
          <w:lang w:val="en-GB"/>
        </w:rPr>
        <w:t>EIT RawMaterials GmbH</w:t>
      </w:r>
    </w:p>
    <w:sectPr w:rsidR="008548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E33B4"/>
    <w:multiLevelType w:val="multilevel"/>
    <w:tmpl w:val="8A8ED85C"/>
    <w:lvl w:ilvl="0">
      <w:start w:val="1"/>
      <w:numFmt w:val="decimal"/>
      <w:pStyle w:val="Heading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B216555"/>
    <w:multiLevelType w:val="hybridMultilevel"/>
    <w:tmpl w:val="40B023B8"/>
    <w:lvl w:ilvl="0" w:tplc="E7A2F85C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400706">
    <w:abstractNumId w:val="1"/>
  </w:num>
  <w:num w:numId="2" w16cid:durableId="1680279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689"/>
    <w:rsid w:val="0001261C"/>
    <w:rsid w:val="00034E51"/>
    <w:rsid w:val="00061B6D"/>
    <w:rsid w:val="001B32DC"/>
    <w:rsid w:val="00353C9F"/>
    <w:rsid w:val="003A1CDD"/>
    <w:rsid w:val="00513DFA"/>
    <w:rsid w:val="005D62CA"/>
    <w:rsid w:val="00775A4D"/>
    <w:rsid w:val="00854826"/>
    <w:rsid w:val="00891810"/>
    <w:rsid w:val="008F2157"/>
    <w:rsid w:val="00904E00"/>
    <w:rsid w:val="009559A8"/>
    <w:rsid w:val="009D47BD"/>
    <w:rsid w:val="00A07E0A"/>
    <w:rsid w:val="00A4401D"/>
    <w:rsid w:val="00E326E3"/>
    <w:rsid w:val="00F30689"/>
    <w:rsid w:val="00F3795C"/>
    <w:rsid w:val="00FB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B4728"/>
  <w15:chartTrackingRefBased/>
  <w15:docId w15:val="{6D5597AA-DFB5-4678-B28A-E3822F794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06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6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6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6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6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3795C"/>
    <w:pPr>
      <w:keepNext/>
      <w:keepLines/>
      <w:numPr>
        <w:numId w:val="2"/>
      </w:numPr>
      <w:spacing w:before="40" w:after="0" w:line="360" w:lineRule="auto"/>
      <w:ind w:hanging="360"/>
      <w:jc w:val="both"/>
      <w:outlineLvl w:val="6"/>
    </w:pPr>
    <w:rPr>
      <w:rFonts w:ascii="Arial" w:eastAsiaTheme="majorEastAsia" w:hAnsi="Arial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6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6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"/>
    <w:rsid w:val="00F3795C"/>
    <w:rPr>
      <w:rFonts w:ascii="Arial" w:eastAsiaTheme="majorEastAsia" w:hAnsi="Arial" w:cstheme="majorBidi"/>
      <w:i/>
      <w:iCs/>
      <w:color w:val="0A2F40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F306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6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6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6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6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6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6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6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6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6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6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6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6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6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6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6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F21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215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04E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tvp.de/Satellite/public/company/project/CXP4DM2MVHK/en/overview?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Röbke</dc:creator>
  <cp:keywords/>
  <dc:description/>
  <cp:lastModifiedBy>Adnan Hardwarewala</cp:lastModifiedBy>
  <cp:revision>10</cp:revision>
  <dcterms:created xsi:type="dcterms:W3CDTF">2026-09-24T13:37:00Z</dcterms:created>
  <dcterms:modified xsi:type="dcterms:W3CDTF">2026-09-24T14:36:00Z</dcterms:modified>
</cp:coreProperties>
</file>